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9B" w:rsidRPr="00301021" w:rsidRDefault="0041589B" w:rsidP="0041589B">
      <w:pPr>
        <w:spacing w:line="380" w:lineRule="exact"/>
        <w:ind w:left="567"/>
        <w:outlineLvl w:val="0"/>
        <w:rPr>
          <w:b/>
          <w:sz w:val="22"/>
          <w:szCs w:val="23"/>
        </w:rPr>
      </w:pPr>
      <w:r>
        <w:rPr>
          <w:b/>
          <w:sz w:val="22"/>
        </w:rPr>
        <w:t>New regulated pressure elevation systems from Biral</w:t>
      </w:r>
    </w:p>
    <w:p w:rsidR="0041589B" w:rsidRPr="00301021" w:rsidRDefault="0041589B" w:rsidP="0041589B">
      <w:pPr>
        <w:spacing w:line="380" w:lineRule="exact"/>
        <w:ind w:left="567"/>
        <w:outlineLvl w:val="0"/>
        <w:rPr>
          <w:b/>
          <w:sz w:val="22"/>
          <w:szCs w:val="23"/>
        </w:rPr>
      </w:pPr>
    </w:p>
    <w:p w:rsidR="00970E4E" w:rsidRPr="00301021" w:rsidRDefault="00970E4E" w:rsidP="00970E4E">
      <w:pPr>
        <w:spacing w:line="500" w:lineRule="exact"/>
        <w:ind w:left="567"/>
        <w:rPr>
          <w:b/>
          <w:sz w:val="48"/>
          <w:szCs w:val="48"/>
        </w:rPr>
      </w:pPr>
      <w:r>
        <w:rPr>
          <w:b/>
          <w:sz w:val="48"/>
        </w:rPr>
        <w:t>The new Biral ComBo</w:t>
      </w:r>
    </w:p>
    <w:p w:rsidR="00970E4E" w:rsidRPr="00301021" w:rsidRDefault="00970E4E" w:rsidP="00970E4E">
      <w:pPr>
        <w:autoSpaceDE w:val="0"/>
        <w:autoSpaceDN w:val="0"/>
        <w:adjustRightInd w:val="0"/>
        <w:rPr>
          <w:rFonts w:ascii="HelveticaNeueLT Std Lt" w:hAnsi="HelveticaNeueLT Std Lt" w:cs="HelveticaNeueLT Std Lt"/>
        </w:rPr>
      </w:pPr>
    </w:p>
    <w:p w:rsidR="00970E4E" w:rsidRPr="00301021" w:rsidRDefault="00970E4E" w:rsidP="00301021">
      <w:pPr>
        <w:spacing w:line="360" w:lineRule="auto"/>
        <w:ind w:left="567"/>
        <w:rPr>
          <w:b/>
          <w:sz w:val="22"/>
          <w:szCs w:val="22"/>
        </w:rPr>
      </w:pPr>
      <w:r>
        <w:rPr>
          <w:b/>
          <w:sz w:val="22"/>
        </w:rPr>
        <w:t xml:space="preserve">Biral has updated its range of pressure elevation systems to reflect the latest advances in technology. The new Combo Series pressure elevation systems offered by the leading Swiss pump manufacturer feature perfectly balanced regulated pressure elevation systems with up to four pumps connected in parallel. </w:t>
      </w:r>
    </w:p>
    <w:p w:rsidR="0041589B" w:rsidRPr="00301021" w:rsidRDefault="00970E4E" w:rsidP="0041589B">
      <w:pPr>
        <w:spacing w:line="320" w:lineRule="exact"/>
        <w:ind w:left="567"/>
        <w:rPr>
          <w:sz w:val="22"/>
          <w:szCs w:val="22"/>
        </w:rPr>
      </w:pPr>
      <w:r>
        <w:rPr>
          <w:sz w:val="22"/>
        </w:rPr>
        <w:t>While unregulated systems remain part of the available range, Biral can supply regulated pressure elevation systems to suit any requirements. The new ComBo systems are available with horizontal high-pressure pumps (ComBo easy) or with up to four multi-speed vertical high-pressure pumps (ComBo 1x HP-E or ComBo 2x HP-E to 4x HP-E). As with the PrimAX, the ModulA and the V</w:t>
      </w:r>
      <w:bookmarkStart w:id="0" w:name="_GoBack"/>
      <w:bookmarkEnd w:id="0"/>
      <w:r>
        <w:rPr>
          <w:sz w:val="22"/>
        </w:rPr>
        <w:t xml:space="preserve">ariA-E, users of the Combo systems also benefit from the intuitive Biral control concept. So making the required pump settings could not be simpler. </w:t>
      </w:r>
    </w:p>
    <w:p w:rsidR="0041589B" w:rsidRPr="00301021" w:rsidRDefault="0041589B" w:rsidP="0041589B">
      <w:pPr>
        <w:spacing w:line="320" w:lineRule="exact"/>
        <w:ind w:left="567"/>
        <w:rPr>
          <w:sz w:val="22"/>
          <w:szCs w:val="22"/>
        </w:rPr>
      </w:pPr>
    </w:p>
    <w:p w:rsidR="0041589B" w:rsidRPr="00301021" w:rsidRDefault="0041589B" w:rsidP="0041589B">
      <w:pPr>
        <w:spacing w:line="320" w:lineRule="exact"/>
        <w:ind w:left="567"/>
        <w:rPr>
          <w:sz w:val="22"/>
          <w:szCs w:val="22"/>
        </w:rPr>
      </w:pPr>
      <w:r>
        <w:rPr>
          <w:sz w:val="22"/>
        </w:rPr>
        <w:t xml:space="preserve">Multi-pump systems offer additional safety and reliability due to the availability of redundant-backup pumps and, by means of a cascade configuration, can achieve particularly high volumetric flow rates. The pumps required to do so are brought into and taken out of action according to demand – without the need for an additional master control system. The HP-E pumps used have regulated-speed drive motors with frequency inverters. That means they can constantly adjust their speed so that the system is always supplied with a constant pressure even with fluctuating water consumption. And that is done directly and almost silently. </w:t>
      </w:r>
    </w:p>
    <w:p w:rsidR="0041589B" w:rsidRPr="00301021" w:rsidRDefault="0041589B" w:rsidP="0041589B">
      <w:pPr>
        <w:spacing w:line="320" w:lineRule="exact"/>
        <w:ind w:left="567"/>
        <w:rPr>
          <w:sz w:val="22"/>
          <w:szCs w:val="22"/>
        </w:rPr>
      </w:pPr>
    </w:p>
    <w:p w:rsidR="0041589B" w:rsidRPr="00301021" w:rsidRDefault="0041589B" w:rsidP="0041589B">
      <w:pPr>
        <w:spacing w:line="320" w:lineRule="exact"/>
        <w:ind w:left="567"/>
        <w:rPr>
          <w:sz w:val="22"/>
          <w:szCs w:val="22"/>
        </w:rPr>
      </w:pPr>
      <w:r>
        <w:rPr>
          <w:sz w:val="22"/>
        </w:rPr>
        <w:t>The ComBo easy systems are used, for example, in single-occupancy or holiday homes with insufficient or fluctuating mains pressure. Fitted with a single or up to four HP-E pumps, the Biral ComBo… HP-E is capable of covering all</w:t>
      </w:r>
      <w:r w:rsidR="00F641C3">
        <w:rPr>
          <w:sz w:val="22"/>
        </w:rPr>
        <w:t xml:space="preserve"> customer requirements. </w:t>
      </w:r>
      <w:proofErr w:type="spellStart"/>
      <w:r w:rsidR="00F641C3">
        <w:rPr>
          <w:sz w:val="22"/>
        </w:rPr>
        <w:t>ComBo</w:t>
      </w:r>
      <w:proofErr w:type="spellEnd"/>
      <w:r w:rsidR="00F641C3">
        <w:rPr>
          <w:sz w:val="22"/>
        </w:rPr>
        <w:t>…</w:t>
      </w:r>
      <w:r>
        <w:rPr>
          <w:sz w:val="22"/>
        </w:rPr>
        <w:t xml:space="preserve"> HP-E systems also satisfy the needs of very large systems such as in hospitals, hotels or office buildings. At the lower end of the power range, Biral uses motors with IE5 Ultra Premium classification.</w:t>
      </w:r>
    </w:p>
    <w:p w:rsidR="00970E4E" w:rsidRPr="000A75A4" w:rsidRDefault="000A75A4" w:rsidP="00970E4E">
      <w:pPr>
        <w:spacing w:line="500" w:lineRule="exact"/>
        <w:ind w:left="567"/>
        <w:rPr>
          <w:color w:val="262626" w:themeColor="text1" w:themeTint="D9"/>
          <w:sz w:val="22"/>
          <w:szCs w:val="22"/>
        </w:rPr>
      </w:pPr>
      <w:r>
        <w:rPr>
          <w:color w:val="262626" w:themeColor="text1" w:themeTint="D9"/>
          <w:sz w:val="22"/>
        </w:rPr>
        <w:t>(1917 characters)</w:t>
      </w:r>
    </w:p>
    <w:sectPr w:rsidR="00970E4E" w:rsidRPr="000A75A4" w:rsidSect="00F07EBD">
      <w:pgSz w:w="11900" w:h="16840"/>
      <w:pgMar w:top="1417" w:right="296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rdia New">
    <w:panose1 w:val="020B0304020202020204"/>
    <w:charset w:val="00"/>
    <w:family w:val="swiss"/>
    <w:pitch w:val="variable"/>
    <w:sig w:usb0="0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FrutigerLTStd-Light">
    <w:altName w:val="Calibri"/>
    <w:charset w:val="00"/>
    <w:family w:val="auto"/>
    <w:pitch w:val="variable"/>
    <w:sig w:usb0="800000AF" w:usb1="4000204A" w:usb2="00000000" w:usb3="00000000" w:csb0="00000001" w:csb1="00000000"/>
  </w:font>
  <w:font w:name="FrutigerLTStd-Bold">
    <w:altName w:val="Calibri"/>
    <w:charset w:val="00"/>
    <w:family w:val="auto"/>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08A8"/>
    <w:multiLevelType w:val="hybridMultilevel"/>
    <w:tmpl w:val="AE4631C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22315FCC"/>
    <w:multiLevelType w:val="hybridMultilevel"/>
    <w:tmpl w:val="C55857F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BF05ABB"/>
    <w:multiLevelType w:val="hybridMultilevel"/>
    <w:tmpl w:val="F63C113E"/>
    <w:lvl w:ilvl="0" w:tplc="BD2832EE">
      <w:start w:val="1"/>
      <w:numFmt w:val="bullet"/>
      <w:pStyle w:val="pli"/>
      <w:lvlText w:val=""/>
      <w:lvlJc w:val="left"/>
      <w:pPr>
        <w:tabs>
          <w:tab w:val="num" w:pos="170"/>
        </w:tabs>
        <w:ind w:left="170" w:hanging="17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1C7C5B"/>
    <w:multiLevelType w:val="hybridMultilevel"/>
    <w:tmpl w:val="FBA807A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nsid w:val="77913AE5"/>
    <w:multiLevelType w:val="multilevel"/>
    <w:tmpl w:val="095A36CA"/>
    <w:lvl w:ilvl="0">
      <w:start w:val="2"/>
      <w:numFmt w:val="decimal"/>
      <w:pStyle w:val="h1"/>
      <w:lvlText w:val="%1"/>
      <w:lvlJc w:val="left"/>
      <w:pPr>
        <w:ind w:left="432" w:hanging="432"/>
      </w:pPr>
      <w:rPr>
        <w:rFonts w:hint="default"/>
      </w:rPr>
    </w:lvl>
    <w:lvl w:ilvl="1">
      <w:start w:val="3"/>
      <w:numFmt w:val="decimal"/>
      <w:pStyle w:val="h2"/>
      <w:lvlText w:val="%1.%2"/>
      <w:lvlJc w:val="left"/>
      <w:pPr>
        <w:ind w:left="576" w:hanging="576"/>
      </w:pPr>
      <w:rPr>
        <w:rFonts w:hint="default"/>
      </w:rPr>
    </w:lvl>
    <w:lvl w:ilvl="2">
      <w:start w:val="1"/>
      <w:numFmt w:val="decimal"/>
      <w:pStyle w:val="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7E1B2BEC"/>
    <w:multiLevelType w:val="hybridMultilevel"/>
    <w:tmpl w:val="94ECCA24"/>
    <w:lvl w:ilvl="0" w:tplc="08070001">
      <w:start w:val="1"/>
      <w:numFmt w:val="bullet"/>
      <w:lvlText w:val=""/>
      <w:lvlJc w:val="left"/>
      <w:pPr>
        <w:ind w:left="720" w:hanging="360"/>
      </w:pPr>
      <w:rPr>
        <w:rFonts w:ascii="Symbol" w:hAnsi="Symbol" w:hint="default"/>
      </w:rPr>
    </w:lvl>
    <w:lvl w:ilvl="1" w:tplc="04070001">
      <w:start w:val="1"/>
      <w:numFmt w:val="bullet"/>
      <w:lvlText w:val=""/>
      <w:lvlJc w:val="left"/>
      <w:pPr>
        <w:ind w:left="1287"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8C"/>
    <w:rsid w:val="000348C2"/>
    <w:rsid w:val="000A05B4"/>
    <w:rsid w:val="000A75A4"/>
    <w:rsid w:val="000F785B"/>
    <w:rsid w:val="00141358"/>
    <w:rsid w:val="00162A2D"/>
    <w:rsid w:val="00186AF6"/>
    <w:rsid w:val="001C6BE6"/>
    <w:rsid w:val="001E1003"/>
    <w:rsid w:val="001E3947"/>
    <w:rsid w:val="001F1E64"/>
    <w:rsid w:val="002510D8"/>
    <w:rsid w:val="00276EB8"/>
    <w:rsid w:val="002A3819"/>
    <w:rsid w:val="002D2487"/>
    <w:rsid w:val="00301021"/>
    <w:rsid w:val="00322896"/>
    <w:rsid w:val="003433C8"/>
    <w:rsid w:val="00347F27"/>
    <w:rsid w:val="00355CF8"/>
    <w:rsid w:val="003618D7"/>
    <w:rsid w:val="00362312"/>
    <w:rsid w:val="003B25D0"/>
    <w:rsid w:val="003C0E3D"/>
    <w:rsid w:val="003D253B"/>
    <w:rsid w:val="003E700A"/>
    <w:rsid w:val="003F49CB"/>
    <w:rsid w:val="00402E4A"/>
    <w:rsid w:val="00404283"/>
    <w:rsid w:val="0041589B"/>
    <w:rsid w:val="004256A1"/>
    <w:rsid w:val="004338F6"/>
    <w:rsid w:val="00485E8C"/>
    <w:rsid w:val="00486D25"/>
    <w:rsid w:val="004B3FB2"/>
    <w:rsid w:val="004B724F"/>
    <w:rsid w:val="004C2F4A"/>
    <w:rsid w:val="004C795D"/>
    <w:rsid w:val="004D3BBE"/>
    <w:rsid w:val="004F09BD"/>
    <w:rsid w:val="00531D18"/>
    <w:rsid w:val="00542739"/>
    <w:rsid w:val="00552E96"/>
    <w:rsid w:val="00590BDD"/>
    <w:rsid w:val="00596090"/>
    <w:rsid w:val="005B0043"/>
    <w:rsid w:val="005C01E1"/>
    <w:rsid w:val="00623BFE"/>
    <w:rsid w:val="00636D7C"/>
    <w:rsid w:val="006552F9"/>
    <w:rsid w:val="006B17B1"/>
    <w:rsid w:val="006B6B5E"/>
    <w:rsid w:val="00705289"/>
    <w:rsid w:val="00742CAD"/>
    <w:rsid w:val="00761946"/>
    <w:rsid w:val="00762A5C"/>
    <w:rsid w:val="007A450D"/>
    <w:rsid w:val="007F1B2D"/>
    <w:rsid w:val="0081370C"/>
    <w:rsid w:val="00832D1F"/>
    <w:rsid w:val="008401DF"/>
    <w:rsid w:val="00844037"/>
    <w:rsid w:val="00853CBA"/>
    <w:rsid w:val="00866303"/>
    <w:rsid w:val="008B005A"/>
    <w:rsid w:val="008B1B1D"/>
    <w:rsid w:val="008D53F9"/>
    <w:rsid w:val="00926AD2"/>
    <w:rsid w:val="009325F8"/>
    <w:rsid w:val="00970E4E"/>
    <w:rsid w:val="009854F2"/>
    <w:rsid w:val="009A6F76"/>
    <w:rsid w:val="009B19D7"/>
    <w:rsid w:val="009E0C67"/>
    <w:rsid w:val="009F19B2"/>
    <w:rsid w:val="00A6091E"/>
    <w:rsid w:val="00A87CF9"/>
    <w:rsid w:val="00AA02A3"/>
    <w:rsid w:val="00AA584B"/>
    <w:rsid w:val="00AB550D"/>
    <w:rsid w:val="00AF21C3"/>
    <w:rsid w:val="00B576C8"/>
    <w:rsid w:val="00B75BE7"/>
    <w:rsid w:val="00BA22E4"/>
    <w:rsid w:val="00BC17EE"/>
    <w:rsid w:val="00BC384E"/>
    <w:rsid w:val="00C42571"/>
    <w:rsid w:val="00C61B7F"/>
    <w:rsid w:val="00C9715E"/>
    <w:rsid w:val="00CB44CE"/>
    <w:rsid w:val="00CB699F"/>
    <w:rsid w:val="00CC1A6D"/>
    <w:rsid w:val="00CD64A2"/>
    <w:rsid w:val="00D16502"/>
    <w:rsid w:val="00D16DFA"/>
    <w:rsid w:val="00D36117"/>
    <w:rsid w:val="00D67104"/>
    <w:rsid w:val="00DA0019"/>
    <w:rsid w:val="00DC297C"/>
    <w:rsid w:val="00DC6C55"/>
    <w:rsid w:val="00E0108D"/>
    <w:rsid w:val="00E316CA"/>
    <w:rsid w:val="00E73C11"/>
    <w:rsid w:val="00EB6CAB"/>
    <w:rsid w:val="00EE14D9"/>
    <w:rsid w:val="00F06B41"/>
    <w:rsid w:val="00F06F53"/>
    <w:rsid w:val="00F07EBD"/>
    <w:rsid w:val="00F4010C"/>
    <w:rsid w:val="00F40F53"/>
    <w:rsid w:val="00F4484F"/>
    <w:rsid w:val="00F641C3"/>
    <w:rsid w:val="00F8420E"/>
    <w:rsid w:val="00F879E8"/>
    <w:rsid w:val="00FB1D76"/>
    <w:rsid w:val="00FC45FF"/>
    <w:rsid w:val="00FE6D18"/>
    <w:rsid w:val="00FF2F2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E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
    <w:name w:val="__p"/>
    <w:autoRedefine/>
    <w:uiPriority w:val="99"/>
    <w:qFormat/>
    <w:rsid w:val="00A6091E"/>
    <w:pPr>
      <w:tabs>
        <w:tab w:val="left" w:pos="1134"/>
      </w:tabs>
      <w:autoSpaceDE w:val="0"/>
      <w:autoSpaceDN w:val="0"/>
      <w:adjustRightInd w:val="0"/>
      <w:spacing w:after="260" w:line="260" w:lineRule="atLeast"/>
      <w:jc w:val="both"/>
      <w:textAlignment w:val="center"/>
    </w:pPr>
    <w:rPr>
      <w:rFonts w:ascii="Arial" w:eastAsia="Calibri" w:hAnsi="Arial" w:cs="FrutigerLTStd-Light"/>
      <w:color w:val="000000"/>
      <w:sz w:val="18"/>
      <w:szCs w:val="18"/>
      <w:lang w:eastAsia="de-CH"/>
    </w:rPr>
  </w:style>
  <w:style w:type="paragraph" w:customStyle="1" w:styleId="h1">
    <w:name w:val="_h1"/>
    <w:next w:val="Standard"/>
    <w:autoRedefine/>
    <w:uiPriority w:val="99"/>
    <w:qFormat/>
    <w:rsid w:val="00A6091E"/>
    <w:pPr>
      <w:pageBreakBefore/>
      <w:widowControl w:val="0"/>
      <w:numPr>
        <w:numId w:val="3"/>
      </w:numPr>
      <w:autoSpaceDE w:val="0"/>
      <w:autoSpaceDN w:val="0"/>
      <w:adjustRightInd w:val="0"/>
      <w:spacing w:after="780" w:line="520" w:lineRule="atLeast"/>
      <w:textAlignment w:val="center"/>
    </w:pPr>
    <w:rPr>
      <w:rFonts w:ascii="Arial" w:eastAsia="Calibri" w:hAnsi="Arial" w:cs="FrutigerLTStd-Bold"/>
      <w:b/>
      <w:bCs/>
      <w:color w:val="000000"/>
      <w:sz w:val="52"/>
      <w:szCs w:val="52"/>
      <w:lang w:eastAsia="de-CH"/>
    </w:rPr>
  </w:style>
  <w:style w:type="paragraph" w:customStyle="1" w:styleId="h1ohne">
    <w:name w:val="_h1_ohne"/>
    <w:autoRedefine/>
    <w:qFormat/>
    <w:rsid w:val="00A6091E"/>
    <w:pPr>
      <w:spacing w:after="780"/>
    </w:pPr>
    <w:rPr>
      <w:rFonts w:ascii="Arial" w:eastAsia="Calibri" w:hAnsi="Arial" w:cs="FrutigerLTStd-Bold"/>
      <w:b/>
      <w:bCs/>
      <w:color w:val="000000"/>
      <w:sz w:val="52"/>
      <w:szCs w:val="52"/>
      <w:lang w:eastAsia="de-CH"/>
    </w:rPr>
  </w:style>
  <w:style w:type="paragraph" w:customStyle="1" w:styleId="h2">
    <w:name w:val="_h2"/>
    <w:next w:val="Standard"/>
    <w:autoRedefine/>
    <w:uiPriority w:val="99"/>
    <w:qFormat/>
    <w:rsid w:val="00A6091E"/>
    <w:pPr>
      <w:numPr>
        <w:ilvl w:val="1"/>
        <w:numId w:val="3"/>
      </w:numPr>
      <w:spacing w:after="260" w:line="260" w:lineRule="atLeast"/>
    </w:pPr>
    <w:rPr>
      <w:rFonts w:ascii="Arial" w:eastAsia="Calibri" w:hAnsi="Arial" w:cs="FrutigerLTStd-Light"/>
      <w:b/>
      <w:bCs/>
      <w:color w:val="000000"/>
      <w:sz w:val="32"/>
      <w:szCs w:val="30"/>
      <w:lang w:eastAsia="de-CH"/>
    </w:rPr>
  </w:style>
  <w:style w:type="paragraph" w:customStyle="1" w:styleId="h3">
    <w:name w:val="_h3"/>
    <w:next w:val="p"/>
    <w:autoRedefine/>
    <w:uiPriority w:val="99"/>
    <w:qFormat/>
    <w:rsid w:val="00A6091E"/>
    <w:pPr>
      <w:keepNext/>
      <w:numPr>
        <w:ilvl w:val="2"/>
        <w:numId w:val="3"/>
      </w:numPr>
      <w:tabs>
        <w:tab w:val="left" w:pos="709"/>
      </w:tabs>
      <w:spacing w:after="260" w:line="260" w:lineRule="atLeast"/>
    </w:pPr>
    <w:rPr>
      <w:rFonts w:ascii="Arial" w:eastAsia="Calibri" w:hAnsi="Arial" w:cs="FrutigerLTStd-Light"/>
      <w:b/>
      <w:bCs/>
      <w:color w:val="000000"/>
      <w:sz w:val="26"/>
      <w:szCs w:val="26"/>
      <w:lang w:eastAsia="de-CH"/>
    </w:rPr>
  </w:style>
  <w:style w:type="paragraph" w:customStyle="1" w:styleId="h4">
    <w:name w:val="_h4"/>
    <w:next w:val="p"/>
    <w:autoRedefine/>
    <w:uiPriority w:val="99"/>
    <w:qFormat/>
    <w:rsid w:val="00A6091E"/>
    <w:pPr>
      <w:keepNext/>
      <w:widowControl w:val="0"/>
      <w:spacing w:line="260" w:lineRule="atLeast"/>
    </w:pPr>
    <w:rPr>
      <w:rFonts w:ascii="Arial" w:eastAsia="Calibri" w:hAnsi="Arial" w:cs="FrutigerLTStd-Light"/>
      <w:b/>
      <w:bCs/>
      <w:color w:val="007FB2"/>
      <w:sz w:val="20"/>
      <w:szCs w:val="20"/>
      <w:lang w:eastAsia="de-CH"/>
    </w:rPr>
  </w:style>
  <w:style w:type="paragraph" w:customStyle="1" w:styleId="h5">
    <w:name w:val="_h5"/>
    <w:basedOn w:val="p"/>
    <w:next w:val="p"/>
    <w:qFormat/>
    <w:rsid w:val="00A6091E"/>
    <w:pPr>
      <w:spacing w:after="0"/>
    </w:pPr>
    <w:rPr>
      <w:b/>
    </w:rPr>
  </w:style>
  <w:style w:type="paragraph" w:customStyle="1" w:styleId="pli">
    <w:name w:val="_p_li"/>
    <w:basedOn w:val="p"/>
    <w:autoRedefine/>
    <w:qFormat/>
    <w:rsid w:val="00A6091E"/>
    <w:pPr>
      <w:numPr>
        <w:numId w:val="4"/>
      </w:numPr>
    </w:pPr>
  </w:style>
  <w:style w:type="paragraph" w:customStyle="1" w:styleId="plinks">
    <w:name w:val="_p.links"/>
    <w:autoRedefine/>
    <w:uiPriority w:val="99"/>
    <w:qFormat/>
    <w:rsid w:val="00A6091E"/>
    <w:pPr>
      <w:widowControl w:val="0"/>
      <w:autoSpaceDE w:val="0"/>
      <w:autoSpaceDN w:val="0"/>
      <w:adjustRightInd w:val="0"/>
      <w:spacing w:line="260" w:lineRule="atLeast"/>
      <w:textAlignment w:val="center"/>
    </w:pPr>
    <w:rPr>
      <w:rFonts w:ascii="Arial" w:eastAsia="Calibri" w:hAnsi="Arial" w:cs="FrutigerLTStd-Light"/>
      <w:color w:val="000000"/>
      <w:sz w:val="18"/>
      <w:szCs w:val="18"/>
      <w:lang w:eastAsia="de-CH"/>
    </w:rPr>
  </w:style>
  <w:style w:type="paragraph" w:customStyle="1" w:styleId="ptab">
    <w:name w:val="_p.tab"/>
    <w:basedOn w:val="p"/>
    <w:autoRedefine/>
    <w:qFormat/>
    <w:rsid w:val="00A6091E"/>
    <w:pPr>
      <w:tabs>
        <w:tab w:val="left" w:pos="709"/>
      </w:tabs>
      <w:ind w:left="113"/>
    </w:pPr>
    <w:rPr>
      <w:bCs/>
    </w:rPr>
  </w:style>
  <w:style w:type="paragraph" w:customStyle="1" w:styleId="ptabtitel">
    <w:name w:val="_p.tab_titel"/>
    <w:basedOn w:val="Standard"/>
    <w:autoRedefine/>
    <w:qFormat/>
    <w:rsid w:val="00A6091E"/>
    <w:pPr>
      <w:tabs>
        <w:tab w:val="left" w:pos="709"/>
      </w:tabs>
      <w:spacing w:before="120" w:line="269" w:lineRule="auto"/>
      <w:ind w:left="142" w:hanging="29"/>
    </w:pPr>
    <w:rPr>
      <w:rFonts w:ascii="Arial" w:eastAsia="Calibri" w:hAnsi="Arial" w:cs="Times New Roman"/>
      <w:bCs/>
      <w:color w:val="000000" w:themeColor="text1"/>
      <w:sz w:val="22"/>
      <w:szCs w:val="22"/>
      <w:lang w:eastAsia="en-US"/>
    </w:rPr>
  </w:style>
  <w:style w:type="paragraph" w:customStyle="1" w:styleId="titelseitehaupttitel">
    <w:name w:val="_titelseite haupttitel"/>
    <w:basedOn w:val="Standard"/>
    <w:autoRedefine/>
    <w:qFormat/>
    <w:rsid w:val="00A6091E"/>
    <w:pPr>
      <w:spacing w:before="120"/>
    </w:pPr>
    <w:rPr>
      <w:rFonts w:ascii="Arial" w:eastAsia="Calibri" w:hAnsi="Arial" w:cs="Arial"/>
      <w:b/>
      <w:sz w:val="80"/>
      <w:szCs w:val="80"/>
      <w:lang w:eastAsia="en-US"/>
    </w:rPr>
  </w:style>
  <w:style w:type="paragraph" w:customStyle="1" w:styleId="titelseitehaupttitelklein">
    <w:name w:val="_titelseite haupttitel klein"/>
    <w:basedOn w:val="titelseitehaupttitel"/>
    <w:next w:val="p"/>
    <w:autoRedefine/>
    <w:qFormat/>
    <w:rsid w:val="00A6091E"/>
    <w:rPr>
      <w:sz w:val="30"/>
    </w:rPr>
  </w:style>
  <w:style w:type="paragraph" w:styleId="Listenabsatz">
    <w:name w:val="List Paragraph"/>
    <w:basedOn w:val="Standard"/>
    <w:uiPriority w:val="34"/>
    <w:qFormat/>
    <w:rsid w:val="00C61B7F"/>
    <w:pPr>
      <w:spacing w:after="200" w:line="276" w:lineRule="auto"/>
      <w:ind w:left="720"/>
      <w:contextualSpacing/>
    </w:pPr>
    <w:rPr>
      <w:rFonts w:eastAsiaTheme="minorHAnsi"/>
      <w:sz w:val="22"/>
      <w:szCs w:val="22"/>
      <w:lang w:eastAsia="en-US"/>
    </w:rPr>
  </w:style>
  <w:style w:type="paragraph" w:customStyle="1" w:styleId="Default">
    <w:name w:val="Default"/>
    <w:rsid w:val="00970E4E"/>
    <w:pPr>
      <w:autoSpaceDE w:val="0"/>
      <w:autoSpaceDN w:val="0"/>
      <w:adjustRightInd w:val="0"/>
    </w:pPr>
    <w:rPr>
      <w:rFonts w:ascii="HelveticaNeueLT Std" w:hAnsi="HelveticaNeueLT Std" w:cs="HelveticaNeueLT Std"/>
      <w:color w:val="000000"/>
    </w:rPr>
  </w:style>
  <w:style w:type="character" w:customStyle="1" w:styleId="A3">
    <w:name w:val="A3"/>
    <w:uiPriority w:val="99"/>
    <w:rsid w:val="00970E4E"/>
    <w:rPr>
      <w:rFonts w:cs="HelveticaNeueLT Std"/>
      <w:b/>
      <w:bCs/>
      <w:color w:val="000000"/>
      <w:sz w:val="48"/>
      <w:szCs w:val="48"/>
    </w:rPr>
  </w:style>
  <w:style w:type="character" w:customStyle="1" w:styleId="A4">
    <w:name w:val="A4"/>
    <w:uiPriority w:val="99"/>
    <w:rsid w:val="00970E4E"/>
    <w:rPr>
      <w:rFonts w:cs="HelveticaNeueLT Std Lt"/>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E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
    <w:name w:val="__p"/>
    <w:autoRedefine/>
    <w:uiPriority w:val="99"/>
    <w:qFormat/>
    <w:rsid w:val="00A6091E"/>
    <w:pPr>
      <w:tabs>
        <w:tab w:val="left" w:pos="1134"/>
      </w:tabs>
      <w:autoSpaceDE w:val="0"/>
      <w:autoSpaceDN w:val="0"/>
      <w:adjustRightInd w:val="0"/>
      <w:spacing w:after="260" w:line="260" w:lineRule="atLeast"/>
      <w:jc w:val="both"/>
      <w:textAlignment w:val="center"/>
    </w:pPr>
    <w:rPr>
      <w:rFonts w:ascii="Arial" w:eastAsia="Calibri" w:hAnsi="Arial" w:cs="FrutigerLTStd-Light"/>
      <w:color w:val="000000"/>
      <w:sz w:val="18"/>
      <w:szCs w:val="18"/>
      <w:lang w:eastAsia="de-CH"/>
    </w:rPr>
  </w:style>
  <w:style w:type="paragraph" w:customStyle="1" w:styleId="h1">
    <w:name w:val="_h1"/>
    <w:next w:val="Standard"/>
    <w:autoRedefine/>
    <w:uiPriority w:val="99"/>
    <w:qFormat/>
    <w:rsid w:val="00A6091E"/>
    <w:pPr>
      <w:pageBreakBefore/>
      <w:widowControl w:val="0"/>
      <w:numPr>
        <w:numId w:val="3"/>
      </w:numPr>
      <w:autoSpaceDE w:val="0"/>
      <w:autoSpaceDN w:val="0"/>
      <w:adjustRightInd w:val="0"/>
      <w:spacing w:after="780" w:line="520" w:lineRule="atLeast"/>
      <w:textAlignment w:val="center"/>
    </w:pPr>
    <w:rPr>
      <w:rFonts w:ascii="Arial" w:eastAsia="Calibri" w:hAnsi="Arial" w:cs="FrutigerLTStd-Bold"/>
      <w:b/>
      <w:bCs/>
      <w:color w:val="000000"/>
      <w:sz w:val="52"/>
      <w:szCs w:val="52"/>
      <w:lang w:eastAsia="de-CH"/>
    </w:rPr>
  </w:style>
  <w:style w:type="paragraph" w:customStyle="1" w:styleId="h1ohne">
    <w:name w:val="_h1_ohne"/>
    <w:autoRedefine/>
    <w:qFormat/>
    <w:rsid w:val="00A6091E"/>
    <w:pPr>
      <w:spacing w:after="780"/>
    </w:pPr>
    <w:rPr>
      <w:rFonts w:ascii="Arial" w:eastAsia="Calibri" w:hAnsi="Arial" w:cs="FrutigerLTStd-Bold"/>
      <w:b/>
      <w:bCs/>
      <w:color w:val="000000"/>
      <w:sz w:val="52"/>
      <w:szCs w:val="52"/>
      <w:lang w:eastAsia="de-CH"/>
    </w:rPr>
  </w:style>
  <w:style w:type="paragraph" w:customStyle="1" w:styleId="h2">
    <w:name w:val="_h2"/>
    <w:next w:val="Standard"/>
    <w:autoRedefine/>
    <w:uiPriority w:val="99"/>
    <w:qFormat/>
    <w:rsid w:val="00A6091E"/>
    <w:pPr>
      <w:numPr>
        <w:ilvl w:val="1"/>
        <w:numId w:val="3"/>
      </w:numPr>
      <w:spacing w:after="260" w:line="260" w:lineRule="atLeast"/>
    </w:pPr>
    <w:rPr>
      <w:rFonts w:ascii="Arial" w:eastAsia="Calibri" w:hAnsi="Arial" w:cs="FrutigerLTStd-Light"/>
      <w:b/>
      <w:bCs/>
      <w:color w:val="000000"/>
      <w:sz w:val="32"/>
      <w:szCs w:val="30"/>
      <w:lang w:eastAsia="de-CH"/>
    </w:rPr>
  </w:style>
  <w:style w:type="paragraph" w:customStyle="1" w:styleId="h3">
    <w:name w:val="_h3"/>
    <w:next w:val="p"/>
    <w:autoRedefine/>
    <w:uiPriority w:val="99"/>
    <w:qFormat/>
    <w:rsid w:val="00A6091E"/>
    <w:pPr>
      <w:keepNext/>
      <w:numPr>
        <w:ilvl w:val="2"/>
        <w:numId w:val="3"/>
      </w:numPr>
      <w:tabs>
        <w:tab w:val="left" w:pos="709"/>
      </w:tabs>
      <w:spacing w:after="260" w:line="260" w:lineRule="atLeast"/>
    </w:pPr>
    <w:rPr>
      <w:rFonts w:ascii="Arial" w:eastAsia="Calibri" w:hAnsi="Arial" w:cs="FrutigerLTStd-Light"/>
      <w:b/>
      <w:bCs/>
      <w:color w:val="000000"/>
      <w:sz w:val="26"/>
      <w:szCs w:val="26"/>
      <w:lang w:eastAsia="de-CH"/>
    </w:rPr>
  </w:style>
  <w:style w:type="paragraph" w:customStyle="1" w:styleId="h4">
    <w:name w:val="_h4"/>
    <w:next w:val="p"/>
    <w:autoRedefine/>
    <w:uiPriority w:val="99"/>
    <w:qFormat/>
    <w:rsid w:val="00A6091E"/>
    <w:pPr>
      <w:keepNext/>
      <w:widowControl w:val="0"/>
      <w:spacing w:line="260" w:lineRule="atLeast"/>
    </w:pPr>
    <w:rPr>
      <w:rFonts w:ascii="Arial" w:eastAsia="Calibri" w:hAnsi="Arial" w:cs="FrutigerLTStd-Light"/>
      <w:b/>
      <w:bCs/>
      <w:color w:val="007FB2"/>
      <w:sz w:val="20"/>
      <w:szCs w:val="20"/>
      <w:lang w:eastAsia="de-CH"/>
    </w:rPr>
  </w:style>
  <w:style w:type="paragraph" w:customStyle="1" w:styleId="h5">
    <w:name w:val="_h5"/>
    <w:basedOn w:val="p"/>
    <w:next w:val="p"/>
    <w:qFormat/>
    <w:rsid w:val="00A6091E"/>
    <w:pPr>
      <w:spacing w:after="0"/>
    </w:pPr>
    <w:rPr>
      <w:b/>
    </w:rPr>
  </w:style>
  <w:style w:type="paragraph" w:customStyle="1" w:styleId="pli">
    <w:name w:val="_p_li"/>
    <w:basedOn w:val="p"/>
    <w:autoRedefine/>
    <w:qFormat/>
    <w:rsid w:val="00A6091E"/>
    <w:pPr>
      <w:numPr>
        <w:numId w:val="4"/>
      </w:numPr>
    </w:pPr>
  </w:style>
  <w:style w:type="paragraph" w:customStyle="1" w:styleId="plinks">
    <w:name w:val="_p.links"/>
    <w:autoRedefine/>
    <w:uiPriority w:val="99"/>
    <w:qFormat/>
    <w:rsid w:val="00A6091E"/>
    <w:pPr>
      <w:widowControl w:val="0"/>
      <w:autoSpaceDE w:val="0"/>
      <w:autoSpaceDN w:val="0"/>
      <w:adjustRightInd w:val="0"/>
      <w:spacing w:line="260" w:lineRule="atLeast"/>
      <w:textAlignment w:val="center"/>
    </w:pPr>
    <w:rPr>
      <w:rFonts w:ascii="Arial" w:eastAsia="Calibri" w:hAnsi="Arial" w:cs="FrutigerLTStd-Light"/>
      <w:color w:val="000000"/>
      <w:sz w:val="18"/>
      <w:szCs w:val="18"/>
      <w:lang w:eastAsia="de-CH"/>
    </w:rPr>
  </w:style>
  <w:style w:type="paragraph" w:customStyle="1" w:styleId="ptab">
    <w:name w:val="_p.tab"/>
    <w:basedOn w:val="p"/>
    <w:autoRedefine/>
    <w:qFormat/>
    <w:rsid w:val="00A6091E"/>
    <w:pPr>
      <w:tabs>
        <w:tab w:val="left" w:pos="709"/>
      </w:tabs>
      <w:ind w:left="113"/>
    </w:pPr>
    <w:rPr>
      <w:bCs/>
    </w:rPr>
  </w:style>
  <w:style w:type="paragraph" w:customStyle="1" w:styleId="ptabtitel">
    <w:name w:val="_p.tab_titel"/>
    <w:basedOn w:val="Standard"/>
    <w:autoRedefine/>
    <w:qFormat/>
    <w:rsid w:val="00A6091E"/>
    <w:pPr>
      <w:tabs>
        <w:tab w:val="left" w:pos="709"/>
      </w:tabs>
      <w:spacing w:before="120" w:line="269" w:lineRule="auto"/>
      <w:ind w:left="142" w:hanging="29"/>
    </w:pPr>
    <w:rPr>
      <w:rFonts w:ascii="Arial" w:eastAsia="Calibri" w:hAnsi="Arial" w:cs="Times New Roman"/>
      <w:bCs/>
      <w:color w:val="000000" w:themeColor="text1"/>
      <w:sz w:val="22"/>
      <w:szCs w:val="22"/>
      <w:lang w:eastAsia="en-US"/>
    </w:rPr>
  </w:style>
  <w:style w:type="paragraph" w:customStyle="1" w:styleId="titelseitehaupttitel">
    <w:name w:val="_titelseite haupttitel"/>
    <w:basedOn w:val="Standard"/>
    <w:autoRedefine/>
    <w:qFormat/>
    <w:rsid w:val="00A6091E"/>
    <w:pPr>
      <w:spacing w:before="120"/>
    </w:pPr>
    <w:rPr>
      <w:rFonts w:ascii="Arial" w:eastAsia="Calibri" w:hAnsi="Arial" w:cs="Arial"/>
      <w:b/>
      <w:sz w:val="80"/>
      <w:szCs w:val="80"/>
      <w:lang w:eastAsia="en-US"/>
    </w:rPr>
  </w:style>
  <w:style w:type="paragraph" w:customStyle="1" w:styleId="titelseitehaupttitelklein">
    <w:name w:val="_titelseite haupttitel klein"/>
    <w:basedOn w:val="titelseitehaupttitel"/>
    <w:next w:val="p"/>
    <w:autoRedefine/>
    <w:qFormat/>
    <w:rsid w:val="00A6091E"/>
    <w:rPr>
      <w:sz w:val="30"/>
    </w:rPr>
  </w:style>
  <w:style w:type="paragraph" w:styleId="Listenabsatz">
    <w:name w:val="List Paragraph"/>
    <w:basedOn w:val="Standard"/>
    <w:uiPriority w:val="34"/>
    <w:qFormat/>
    <w:rsid w:val="00C61B7F"/>
    <w:pPr>
      <w:spacing w:after="200" w:line="276" w:lineRule="auto"/>
      <w:ind w:left="720"/>
      <w:contextualSpacing/>
    </w:pPr>
    <w:rPr>
      <w:rFonts w:eastAsiaTheme="minorHAnsi"/>
      <w:sz w:val="22"/>
      <w:szCs w:val="22"/>
      <w:lang w:eastAsia="en-US"/>
    </w:rPr>
  </w:style>
  <w:style w:type="paragraph" w:customStyle="1" w:styleId="Default">
    <w:name w:val="Default"/>
    <w:rsid w:val="00970E4E"/>
    <w:pPr>
      <w:autoSpaceDE w:val="0"/>
      <w:autoSpaceDN w:val="0"/>
      <w:adjustRightInd w:val="0"/>
    </w:pPr>
    <w:rPr>
      <w:rFonts w:ascii="HelveticaNeueLT Std" w:hAnsi="HelveticaNeueLT Std" w:cs="HelveticaNeueLT Std"/>
      <w:color w:val="000000"/>
    </w:rPr>
  </w:style>
  <w:style w:type="character" w:customStyle="1" w:styleId="A3">
    <w:name w:val="A3"/>
    <w:uiPriority w:val="99"/>
    <w:rsid w:val="00970E4E"/>
    <w:rPr>
      <w:rFonts w:cs="HelveticaNeueLT Std"/>
      <w:b/>
      <w:bCs/>
      <w:color w:val="000000"/>
      <w:sz w:val="48"/>
      <w:szCs w:val="48"/>
    </w:rPr>
  </w:style>
  <w:style w:type="character" w:customStyle="1" w:styleId="A4">
    <w:name w:val="A4"/>
    <w:uiPriority w:val="99"/>
    <w:rsid w:val="00970E4E"/>
    <w:rPr>
      <w:rFonts w:cs="HelveticaNeueLT Std 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1744</Characters>
  <Application>Microsoft Office Word</Application>
  <DocSecurity>0</DocSecurity>
  <Lines>14</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Neue geregelte Druckerhöhungsanlagen von Biral</vt:lpstr>
    </vt:vector>
  </TitlesOfParts>
  <Company>raschle &amp; kranz | Atelier für Kommunikation GmbH</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 raschle</dc:creator>
  <cp:lastModifiedBy>cwe</cp:lastModifiedBy>
  <cp:revision>3</cp:revision>
  <cp:lastPrinted>2015-09-16T08:44:00Z</cp:lastPrinted>
  <dcterms:created xsi:type="dcterms:W3CDTF">2017-05-19T09:19:00Z</dcterms:created>
  <dcterms:modified xsi:type="dcterms:W3CDTF">2017-05-22T12:59:00Z</dcterms:modified>
</cp:coreProperties>
</file>